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53AA" w14:textId="149A370D" w:rsidR="005C08E3" w:rsidRDefault="00FA72F6">
      <w:pPr>
        <w:rPr>
          <w:rFonts w:asciiTheme="majorHAnsi" w:hAnsiTheme="majorHAnsi" w:cstheme="majorHAnsi"/>
          <w:b/>
          <w:bCs/>
          <w:sz w:val="36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A49D755" wp14:editId="054E5BB7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AD01F" w14:textId="04931E49" w:rsidR="00FA72F6" w:rsidRDefault="00FA72F6">
      <w:pPr>
        <w:rPr>
          <w:rFonts w:asciiTheme="majorHAnsi" w:hAnsiTheme="majorHAnsi" w:cstheme="majorHAnsi"/>
          <w:b/>
          <w:bCs/>
          <w:sz w:val="36"/>
        </w:rPr>
      </w:pPr>
    </w:p>
    <w:p w14:paraId="6DF26D6C" w14:textId="7B40B0CD" w:rsidR="00FA72F6" w:rsidRDefault="00FA72F6">
      <w:pPr>
        <w:rPr>
          <w:rFonts w:asciiTheme="majorHAnsi" w:hAnsiTheme="majorHAnsi" w:cstheme="majorHAnsi"/>
          <w:b/>
          <w:bCs/>
          <w:sz w:val="36"/>
        </w:rPr>
      </w:pPr>
    </w:p>
    <w:p w14:paraId="01373EA5" w14:textId="2EBFF156" w:rsidR="009D1F63" w:rsidRPr="00090530" w:rsidRDefault="00411C77">
      <w:pPr>
        <w:rPr>
          <w:rFonts w:asciiTheme="majorHAnsi" w:hAnsiTheme="majorHAnsi" w:cstheme="majorHAnsi"/>
          <w:b/>
          <w:bCs/>
        </w:rPr>
      </w:pPr>
      <w:r w:rsidRPr="00090530">
        <w:rPr>
          <w:rFonts w:asciiTheme="majorHAnsi" w:hAnsiTheme="majorHAnsi" w:cstheme="majorHAnsi"/>
          <w:b/>
          <w:bCs/>
          <w:sz w:val="36"/>
        </w:rPr>
        <w:t>Zeiss Po</w:t>
      </w:r>
      <w:r w:rsidR="00090530" w:rsidRPr="00090530">
        <w:rPr>
          <w:rFonts w:asciiTheme="majorHAnsi" w:hAnsiTheme="majorHAnsi" w:cstheme="majorHAnsi"/>
          <w:b/>
          <w:bCs/>
          <w:sz w:val="36"/>
        </w:rPr>
        <w:t>s</w:t>
      </w:r>
      <w:r w:rsidRPr="00090530">
        <w:rPr>
          <w:rFonts w:asciiTheme="majorHAnsi" w:hAnsiTheme="majorHAnsi" w:cstheme="majorHAnsi"/>
          <w:b/>
          <w:bCs/>
          <w:sz w:val="36"/>
        </w:rPr>
        <w:t>tdoctoral Keynote Award</w:t>
      </w:r>
    </w:p>
    <w:p w14:paraId="50775F7C" w14:textId="0E97067F" w:rsidR="000B14EA" w:rsidRPr="00090530" w:rsidRDefault="000B14EA">
      <w:pPr>
        <w:rPr>
          <w:rFonts w:asciiTheme="majorHAnsi" w:hAnsiTheme="majorHAnsi" w:cstheme="majorHAnsi"/>
        </w:rPr>
      </w:pPr>
    </w:p>
    <w:p w14:paraId="0130A9AF" w14:textId="03CBA4BC" w:rsidR="00411C77" w:rsidRPr="00090530" w:rsidRDefault="009B77F6" w:rsidP="00090530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 xml:space="preserve">The </w:t>
      </w:r>
      <w:r w:rsidR="00411C77" w:rsidRPr="00090530">
        <w:rPr>
          <w:rFonts w:asciiTheme="majorHAnsi" w:hAnsiTheme="majorHAnsi" w:cstheme="majorHAnsi"/>
        </w:rPr>
        <w:t>Zeiss Po</w:t>
      </w:r>
      <w:r w:rsidR="00090530">
        <w:rPr>
          <w:rFonts w:asciiTheme="majorHAnsi" w:hAnsiTheme="majorHAnsi" w:cstheme="majorHAnsi"/>
        </w:rPr>
        <w:t>s</w:t>
      </w:r>
      <w:r w:rsidR="00411C77" w:rsidRPr="00090530">
        <w:rPr>
          <w:rFonts w:asciiTheme="majorHAnsi" w:hAnsiTheme="majorHAnsi" w:cstheme="majorHAnsi"/>
        </w:rPr>
        <w:t xml:space="preserve">tdoctoral Keynote Award </w:t>
      </w:r>
      <w:r w:rsidRPr="00090530">
        <w:rPr>
          <w:rFonts w:asciiTheme="majorHAnsi" w:hAnsiTheme="majorHAnsi" w:cstheme="majorHAnsi"/>
        </w:rPr>
        <w:t xml:space="preserve">may be made annually to the lead author of an outstanding paper </w:t>
      </w:r>
      <w:r w:rsidR="00411C77" w:rsidRPr="00090530">
        <w:rPr>
          <w:rFonts w:asciiTheme="majorHAnsi" w:hAnsiTheme="majorHAnsi" w:cstheme="majorHAnsi"/>
        </w:rPr>
        <w:t xml:space="preserve">on a topic within </w:t>
      </w:r>
      <w:r w:rsidR="00C009DC">
        <w:rPr>
          <w:rFonts w:asciiTheme="majorHAnsi" w:hAnsiTheme="majorHAnsi" w:cstheme="majorHAnsi"/>
        </w:rPr>
        <w:t xml:space="preserve">the </w:t>
      </w:r>
      <w:r w:rsidR="00411C77" w:rsidRPr="00090530">
        <w:rPr>
          <w:rFonts w:asciiTheme="majorHAnsi" w:hAnsiTheme="majorHAnsi" w:cstheme="majorHAnsi"/>
        </w:rPr>
        <w:t>VMSG</w:t>
      </w:r>
      <w:r w:rsidR="00090530" w:rsidRPr="00090530">
        <w:rPr>
          <w:rFonts w:asciiTheme="majorHAnsi" w:hAnsiTheme="majorHAnsi" w:cstheme="majorHAnsi"/>
        </w:rPr>
        <w:t xml:space="preserve"> remit</w:t>
      </w:r>
      <w:r w:rsidR="00411C77" w:rsidRPr="00090530">
        <w:rPr>
          <w:rFonts w:asciiTheme="majorHAnsi" w:hAnsiTheme="majorHAnsi" w:cstheme="majorHAnsi"/>
        </w:rPr>
        <w:t xml:space="preserve">, who has </w:t>
      </w:r>
      <w:r w:rsidR="00090530" w:rsidRPr="00090530">
        <w:rPr>
          <w:rFonts w:asciiTheme="majorHAnsi" w:hAnsiTheme="majorHAnsi" w:cstheme="majorHAnsi"/>
        </w:rPr>
        <w:t xml:space="preserve">also </w:t>
      </w:r>
      <w:r w:rsidR="00411C77" w:rsidRPr="00090530">
        <w:rPr>
          <w:rFonts w:asciiTheme="majorHAnsi" w:hAnsiTheme="majorHAnsi" w:cstheme="majorHAnsi"/>
        </w:rPr>
        <w:t>made an</w:t>
      </w:r>
      <w:r w:rsidR="00090530" w:rsidRPr="00090530">
        <w:rPr>
          <w:rFonts w:asciiTheme="majorHAnsi" w:hAnsiTheme="majorHAnsi" w:cstheme="majorHAnsi"/>
        </w:rPr>
        <w:t xml:space="preserve"> exceptional</w:t>
      </w:r>
      <w:r w:rsidR="00411C77" w:rsidRPr="00090530">
        <w:rPr>
          <w:rFonts w:asciiTheme="majorHAnsi" w:hAnsiTheme="majorHAnsi" w:cstheme="majorHAnsi"/>
        </w:rPr>
        <w:t xml:space="preserve"> contribution to </w:t>
      </w:r>
      <w:r w:rsidR="00090530" w:rsidRPr="00090530">
        <w:rPr>
          <w:rFonts w:asciiTheme="majorHAnsi" w:hAnsiTheme="majorHAnsi" w:cstheme="majorHAnsi"/>
        </w:rPr>
        <w:t>individuals, the wider research</w:t>
      </w:r>
      <w:r w:rsidR="00411C77" w:rsidRPr="00090530">
        <w:rPr>
          <w:rFonts w:asciiTheme="majorHAnsi" w:hAnsiTheme="majorHAnsi" w:cstheme="majorHAnsi"/>
        </w:rPr>
        <w:t xml:space="preserve"> community</w:t>
      </w:r>
      <w:r w:rsidR="00C009DC">
        <w:rPr>
          <w:rFonts w:asciiTheme="majorHAnsi" w:hAnsiTheme="majorHAnsi" w:cstheme="majorHAnsi"/>
        </w:rPr>
        <w:t xml:space="preserve"> </w:t>
      </w:r>
      <w:r w:rsidR="007E1BCD">
        <w:rPr>
          <w:rFonts w:asciiTheme="majorHAnsi" w:hAnsiTheme="majorHAnsi" w:cstheme="majorHAnsi"/>
        </w:rPr>
        <w:t>or</w:t>
      </w:r>
      <w:r w:rsidR="00090530" w:rsidRPr="00090530">
        <w:rPr>
          <w:rFonts w:asciiTheme="majorHAnsi" w:hAnsiTheme="majorHAnsi" w:cstheme="majorHAnsi"/>
        </w:rPr>
        <w:t xml:space="preserve"> broader society, commensurate with their career stage.</w:t>
      </w:r>
    </w:p>
    <w:p w14:paraId="4D943170" w14:textId="2A9F2055" w:rsidR="00090530" w:rsidRDefault="00090530" w:rsidP="00411C77">
      <w:pPr>
        <w:rPr>
          <w:rFonts w:asciiTheme="majorHAnsi" w:hAnsiTheme="majorHAnsi" w:cstheme="majorHAnsi"/>
        </w:rPr>
      </w:pPr>
    </w:p>
    <w:p w14:paraId="35A82FD3" w14:textId="14F1AF7E" w:rsidR="004B2D15" w:rsidRDefault="004B2D15" w:rsidP="00411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Award winner will have the opportunity to present their research as a keynote talk at the 202</w:t>
      </w:r>
      <w:r w:rsidR="002F23AD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VMSG conference in London. The keynote talk may be given in person or as virtual presentation.</w:t>
      </w:r>
    </w:p>
    <w:p w14:paraId="7FB5C7EE" w14:textId="6CAA822A" w:rsidR="00415AA6" w:rsidRDefault="00415AA6" w:rsidP="00411C77">
      <w:pPr>
        <w:rPr>
          <w:rFonts w:asciiTheme="majorHAnsi" w:hAnsiTheme="majorHAnsi" w:cstheme="majorHAnsi"/>
        </w:rPr>
      </w:pPr>
    </w:p>
    <w:p w14:paraId="64506431" w14:textId="77777777" w:rsidR="005C08E3" w:rsidRPr="00090530" w:rsidRDefault="005C08E3" w:rsidP="00411C77">
      <w:pPr>
        <w:rPr>
          <w:rFonts w:asciiTheme="majorHAnsi" w:hAnsiTheme="majorHAnsi" w:cstheme="majorHAnsi"/>
        </w:rPr>
      </w:pPr>
    </w:p>
    <w:p w14:paraId="3C69D4DA" w14:textId="3C2F564C" w:rsidR="00090530" w:rsidRPr="00090530" w:rsidRDefault="00090530" w:rsidP="00411C77">
      <w:pPr>
        <w:rPr>
          <w:rFonts w:asciiTheme="majorHAnsi" w:hAnsiTheme="majorHAnsi" w:cstheme="majorHAnsi"/>
          <w:b/>
        </w:rPr>
      </w:pPr>
      <w:r w:rsidRPr="00090530">
        <w:rPr>
          <w:rFonts w:asciiTheme="majorHAnsi" w:hAnsiTheme="majorHAnsi" w:cstheme="majorHAnsi"/>
          <w:b/>
        </w:rPr>
        <w:t>Nomination process</w:t>
      </w:r>
    </w:p>
    <w:p w14:paraId="7F0E8722" w14:textId="516B7C2E" w:rsidR="00090530" w:rsidRDefault="00090530" w:rsidP="00411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 eligible individual may be nominated by one or more nominators. Nomination is by the identification of one research publication, accompanied by one support letter signed by up to three nominators. </w:t>
      </w:r>
    </w:p>
    <w:p w14:paraId="2387C30F" w14:textId="2A52E1D4" w:rsidR="00415AA6" w:rsidRDefault="00415AA6" w:rsidP="00411C77">
      <w:pPr>
        <w:rPr>
          <w:rFonts w:asciiTheme="majorHAnsi" w:hAnsiTheme="majorHAnsi" w:cstheme="majorHAnsi"/>
        </w:rPr>
      </w:pPr>
    </w:p>
    <w:p w14:paraId="2695A7C7" w14:textId="1A59BBC4" w:rsidR="005C08E3" w:rsidRDefault="00415AA6" w:rsidP="00415A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415AA6">
        <w:rPr>
          <w:rFonts w:asciiTheme="majorHAnsi" w:hAnsiTheme="majorHAnsi" w:cstheme="majorHAnsi"/>
        </w:rPr>
        <w:t>n the supporting letter</w:t>
      </w:r>
      <w:r>
        <w:rPr>
          <w:rFonts w:asciiTheme="majorHAnsi" w:hAnsiTheme="majorHAnsi" w:cstheme="majorHAnsi"/>
        </w:rPr>
        <w:t xml:space="preserve">, please </w:t>
      </w:r>
      <w:r w:rsidR="005C08E3">
        <w:rPr>
          <w:rFonts w:asciiTheme="majorHAnsi" w:hAnsiTheme="majorHAnsi" w:cstheme="majorHAnsi"/>
        </w:rPr>
        <w:t xml:space="preserve">describe (a) </w:t>
      </w:r>
      <w:r>
        <w:rPr>
          <w:rFonts w:asciiTheme="majorHAnsi" w:hAnsiTheme="majorHAnsi" w:cstheme="majorHAnsi"/>
        </w:rPr>
        <w:t>how the nominated research paper is novel or innovative in its approach</w:t>
      </w:r>
      <w:r w:rsidR="005C08E3">
        <w:rPr>
          <w:rFonts w:asciiTheme="majorHAnsi" w:hAnsiTheme="majorHAnsi" w:cstheme="majorHAnsi"/>
        </w:rPr>
        <w:t xml:space="preserve"> and how the findings have contributed to the generation of knowledge, and (b) how the nominee has contributed to</w:t>
      </w:r>
      <w:r w:rsidR="005C08E3" w:rsidRPr="005C08E3">
        <w:rPr>
          <w:rFonts w:asciiTheme="majorHAnsi" w:hAnsiTheme="majorHAnsi" w:cstheme="majorHAnsi"/>
        </w:rPr>
        <w:t xml:space="preserve"> supporting individuals</w:t>
      </w:r>
      <w:r w:rsidR="005C08E3">
        <w:rPr>
          <w:rFonts w:asciiTheme="majorHAnsi" w:hAnsiTheme="majorHAnsi" w:cstheme="majorHAnsi"/>
        </w:rPr>
        <w:t xml:space="preserve"> </w:t>
      </w:r>
      <w:r w:rsidR="005C08E3" w:rsidRPr="005C08E3">
        <w:rPr>
          <w:rFonts w:asciiTheme="majorHAnsi" w:hAnsiTheme="majorHAnsi" w:cstheme="majorHAnsi"/>
        </w:rPr>
        <w:t>or the research community, or to generating impact for broader society</w:t>
      </w:r>
      <w:r w:rsidR="005C08E3">
        <w:rPr>
          <w:rFonts w:asciiTheme="majorHAnsi" w:hAnsiTheme="majorHAnsi" w:cstheme="majorHAnsi"/>
        </w:rPr>
        <w:t>. The letter should be no longer than 2 pages.</w:t>
      </w:r>
    </w:p>
    <w:p w14:paraId="2D2DE452" w14:textId="77777777" w:rsidR="005C08E3" w:rsidRDefault="005C08E3" w:rsidP="00415AA6">
      <w:pPr>
        <w:rPr>
          <w:rFonts w:asciiTheme="majorHAnsi" w:hAnsiTheme="majorHAnsi" w:cstheme="majorHAnsi"/>
        </w:rPr>
      </w:pPr>
    </w:p>
    <w:p w14:paraId="48AE5184" w14:textId="56524500" w:rsidR="00415AA6" w:rsidRDefault="005C08E3" w:rsidP="00415A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also </w:t>
      </w:r>
      <w:r w:rsidR="00415AA6" w:rsidRPr="00415AA6">
        <w:rPr>
          <w:rFonts w:asciiTheme="majorHAnsi" w:hAnsiTheme="majorHAnsi" w:cstheme="majorHAnsi"/>
        </w:rPr>
        <w:t>comment on the nomin</w:t>
      </w:r>
      <w:r w:rsidR="00415AA6">
        <w:rPr>
          <w:rFonts w:asciiTheme="majorHAnsi" w:hAnsiTheme="majorHAnsi" w:cstheme="majorHAnsi"/>
        </w:rPr>
        <w:t>ee’</w:t>
      </w:r>
      <w:r w:rsidR="00415AA6" w:rsidRPr="00415AA6">
        <w:rPr>
          <w:rFonts w:asciiTheme="majorHAnsi" w:hAnsiTheme="majorHAnsi" w:cstheme="majorHAnsi"/>
        </w:rPr>
        <w:t xml:space="preserve">s contribution to the paper. </w:t>
      </w:r>
      <w:r w:rsidR="00415AA6">
        <w:rPr>
          <w:rFonts w:asciiTheme="majorHAnsi" w:hAnsiTheme="majorHAnsi" w:cstheme="majorHAnsi"/>
        </w:rPr>
        <w:t xml:space="preserve">We encourage you to refer to the principles of the </w:t>
      </w:r>
      <w:proofErr w:type="spellStart"/>
      <w:r w:rsidR="00415AA6" w:rsidRPr="00415AA6">
        <w:rPr>
          <w:rFonts w:asciiTheme="majorHAnsi" w:hAnsiTheme="majorHAnsi" w:cstheme="majorHAnsi"/>
        </w:rPr>
        <w:t>CRediT</w:t>
      </w:r>
      <w:proofErr w:type="spellEnd"/>
      <w:r w:rsidR="00415AA6" w:rsidRPr="00415AA6">
        <w:rPr>
          <w:rFonts w:asciiTheme="majorHAnsi" w:hAnsiTheme="majorHAnsi" w:cstheme="majorHAnsi"/>
        </w:rPr>
        <w:t xml:space="preserve"> author statement</w:t>
      </w:r>
      <w:r w:rsidR="00415AA6">
        <w:rPr>
          <w:rFonts w:asciiTheme="majorHAnsi" w:hAnsiTheme="majorHAnsi" w:cstheme="majorHAnsi"/>
        </w:rPr>
        <w:t xml:space="preserve"> for outlining contributions: </w:t>
      </w:r>
      <w:hyperlink r:id="rId8" w:history="1">
        <w:r w:rsidR="00415AA6" w:rsidRPr="00474656">
          <w:rPr>
            <w:rStyle w:val="Hyperlink"/>
            <w:rFonts w:asciiTheme="majorHAnsi" w:hAnsiTheme="majorHAnsi" w:cstheme="majorHAnsi"/>
          </w:rPr>
          <w:t>https://www.elsevier.com/authors/policies-and-guidelines/credit-author-statement</w:t>
        </w:r>
      </w:hyperlink>
      <w:r>
        <w:rPr>
          <w:rFonts w:asciiTheme="majorHAnsi" w:hAnsiTheme="majorHAnsi" w:cstheme="majorHAnsi"/>
        </w:rPr>
        <w:t xml:space="preserve">. </w:t>
      </w:r>
    </w:p>
    <w:p w14:paraId="29E6F73A" w14:textId="1CA73C52" w:rsidR="00090530" w:rsidRDefault="00090530" w:rsidP="00411C77">
      <w:pPr>
        <w:rPr>
          <w:rFonts w:asciiTheme="majorHAnsi" w:hAnsiTheme="majorHAnsi" w:cstheme="majorHAnsi"/>
        </w:rPr>
      </w:pPr>
    </w:p>
    <w:p w14:paraId="54264354" w14:textId="2F2DA466" w:rsidR="003F7565" w:rsidRDefault="00090530" w:rsidP="00411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Nominators may be of any career stage, and may include PhD students. The nomination will be assessed independently of the career stage of the nominators.</w:t>
      </w:r>
      <w:r w:rsidR="005C08E3">
        <w:rPr>
          <w:rFonts w:asciiTheme="majorHAnsi" w:hAnsiTheme="majorHAnsi" w:cstheme="majorHAnsi"/>
        </w:rPr>
        <w:t xml:space="preserve"> </w:t>
      </w:r>
      <w:r w:rsidR="003F7565">
        <w:rPr>
          <w:rFonts w:asciiTheme="majorHAnsi" w:hAnsiTheme="majorHAnsi" w:cstheme="majorHAnsi"/>
        </w:rPr>
        <w:t xml:space="preserve">Individuals should feel comfortable to approach </w:t>
      </w:r>
      <w:r w:rsidR="00C009DC">
        <w:rPr>
          <w:rFonts w:asciiTheme="majorHAnsi" w:hAnsiTheme="majorHAnsi" w:cstheme="majorHAnsi"/>
        </w:rPr>
        <w:t>their colleagues</w:t>
      </w:r>
      <w:r w:rsidR="003F7565">
        <w:rPr>
          <w:rFonts w:asciiTheme="majorHAnsi" w:hAnsiTheme="majorHAnsi" w:cstheme="majorHAnsi"/>
        </w:rPr>
        <w:t xml:space="preserve"> or peers to nominate them.</w:t>
      </w:r>
    </w:p>
    <w:p w14:paraId="2CD6B6C7" w14:textId="7E891B98" w:rsidR="004B2D15" w:rsidRDefault="004B2D15" w:rsidP="00411C77">
      <w:pPr>
        <w:rPr>
          <w:rFonts w:asciiTheme="majorHAnsi" w:hAnsiTheme="majorHAnsi" w:cstheme="majorHAnsi"/>
        </w:rPr>
      </w:pPr>
    </w:p>
    <w:p w14:paraId="6CF4A16F" w14:textId="77777777" w:rsidR="005C08E3" w:rsidRDefault="005C08E3" w:rsidP="00411C77">
      <w:pPr>
        <w:rPr>
          <w:rFonts w:asciiTheme="majorHAnsi" w:hAnsiTheme="majorHAnsi" w:cstheme="majorHAnsi"/>
        </w:rPr>
      </w:pPr>
    </w:p>
    <w:p w14:paraId="0AC9E518" w14:textId="2A30DBBE" w:rsidR="003F7565" w:rsidRPr="00455297" w:rsidRDefault="003F7565" w:rsidP="00455297">
      <w:pPr>
        <w:shd w:val="clear" w:color="auto" w:fill="D9D9D9" w:themeFill="background1" w:themeFillShade="D9"/>
        <w:rPr>
          <w:rFonts w:asciiTheme="majorHAnsi" w:hAnsiTheme="majorHAnsi" w:cstheme="majorHAnsi"/>
          <w:sz w:val="28"/>
          <w:szCs w:val="28"/>
        </w:rPr>
      </w:pPr>
      <w:r w:rsidRPr="00455297">
        <w:rPr>
          <w:rFonts w:asciiTheme="majorHAnsi" w:hAnsiTheme="majorHAnsi" w:cstheme="majorHAnsi"/>
          <w:sz w:val="28"/>
          <w:szCs w:val="28"/>
        </w:rPr>
        <w:t xml:space="preserve">Applications should be sent to the </w:t>
      </w:r>
      <w:r w:rsidR="002F23AD">
        <w:rPr>
          <w:rFonts w:asciiTheme="majorHAnsi" w:hAnsiTheme="majorHAnsi" w:cstheme="majorHAnsi"/>
          <w:sz w:val="28"/>
          <w:szCs w:val="28"/>
        </w:rPr>
        <w:t>VMSG Awards and Bursaries Officer</w:t>
      </w:r>
      <w:r w:rsidRPr="00455297">
        <w:rPr>
          <w:rFonts w:asciiTheme="majorHAnsi" w:hAnsiTheme="majorHAnsi" w:cstheme="majorHAnsi"/>
          <w:sz w:val="28"/>
          <w:szCs w:val="28"/>
        </w:rPr>
        <w:t xml:space="preserve"> (</w:t>
      </w:r>
      <w:hyperlink r:id="rId9" w:history="1">
        <w:r w:rsidR="002F23AD" w:rsidRPr="002F6A02">
          <w:rPr>
            <w:rStyle w:val="Hyperlink"/>
            <w:rFonts w:asciiTheme="majorHAnsi" w:hAnsiTheme="majorHAnsi" w:cstheme="majorHAnsi"/>
            <w:sz w:val="28"/>
            <w:szCs w:val="28"/>
          </w:rPr>
          <w:t>emma.liu@ucl.ac.uk</w:t>
        </w:r>
      </w:hyperlink>
      <w:r w:rsidRPr="00455297">
        <w:rPr>
          <w:rFonts w:asciiTheme="majorHAnsi" w:hAnsiTheme="majorHAnsi" w:cstheme="majorHAnsi"/>
          <w:sz w:val="28"/>
          <w:szCs w:val="28"/>
        </w:rPr>
        <w:t xml:space="preserve">) by </w:t>
      </w:r>
      <w:bookmarkStart w:id="0" w:name="_GoBack"/>
      <w:bookmarkEnd w:id="0"/>
      <w:r w:rsidR="002F23AD">
        <w:rPr>
          <w:rFonts w:asciiTheme="majorHAnsi" w:hAnsiTheme="majorHAnsi" w:cstheme="majorHAnsi"/>
          <w:b/>
          <w:sz w:val="28"/>
          <w:szCs w:val="28"/>
        </w:rPr>
        <w:t>6 June 2023</w:t>
      </w:r>
      <w:r w:rsidRPr="00455297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99736C8" w14:textId="7B208B08" w:rsidR="00415AA6" w:rsidRDefault="00415AA6" w:rsidP="00411C77">
      <w:pPr>
        <w:rPr>
          <w:rFonts w:asciiTheme="majorHAnsi" w:hAnsiTheme="majorHAnsi" w:cstheme="majorHAnsi"/>
        </w:rPr>
      </w:pPr>
    </w:p>
    <w:p w14:paraId="69E04624" w14:textId="77777777" w:rsidR="005C08E3" w:rsidRPr="00090530" w:rsidRDefault="005C08E3" w:rsidP="00411C77">
      <w:pPr>
        <w:rPr>
          <w:rFonts w:asciiTheme="majorHAnsi" w:hAnsiTheme="majorHAnsi" w:cstheme="majorHAnsi"/>
        </w:rPr>
      </w:pPr>
    </w:p>
    <w:p w14:paraId="45283F36" w14:textId="5013BAA9" w:rsidR="00411C77" w:rsidRPr="00090530" w:rsidRDefault="00411C77" w:rsidP="00411C77">
      <w:pPr>
        <w:rPr>
          <w:rFonts w:asciiTheme="majorHAnsi" w:hAnsiTheme="majorHAnsi" w:cstheme="majorHAnsi"/>
          <w:b/>
        </w:rPr>
      </w:pPr>
      <w:r w:rsidRPr="00090530">
        <w:rPr>
          <w:rFonts w:asciiTheme="majorHAnsi" w:hAnsiTheme="majorHAnsi" w:cstheme="majorHAnsi"/>
          <w:b/>
        </w:rPr>
        <w:t>Eligibility</w:t>
      </w:r>
    </w:p>
    <w:p w14:paraId="5BB29BFB" w14:textId="14F88462" w:rsidR="00411C77" w:rsidRPr="00090530" w:rsidRDefault="00411C77" w:rsidP="00411C77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>The nominee should</w:t>
      </w:r>
      <w:r w:rsidR="009B77F6" w:rsidRPr="00090530">
        <w:rPr>
          <w:rFonts w:asciiTheme="majorHAnsi" w:hAnsiTheme="majorHAnsi" w:cstheme="majorHAnsi"/>
        </w:rPr>
        <w:t xml:space="preserve"> </w:t>
      </w:r>
      <w:r w:rsidRPr="00090530">
        <w:rPr>
          <w:rFonts w:asciiTheme="majorHAnsi" w:hAnsiTheme="majorHAnsi" w:cstheme="majorHAnsi"/>
        </w:rPr>
        <w:t>have been</w:t>
      </w:r>
      <w:r w:rsidR="009B77F6" w:rsidRPr="00090530">
        <w:rPr>
          <w:rFonts w:asciiTheme="majorHAnsi" w:hAnsiTheme="majorHAnsi" w:cstheme="majorHAnsi"/>
        </w:rPr>
        <w:t xml:space="preserve"> awarded </w:t>
      </w:r>
      <w:r w:rsidRPr="00090530">
        <w:rPr>
          <w:rFonts w:asciiTheme="majorHAnsi" w:hAnsiTheme="majorHAnsi" w:cstheme="majorHAnsi"/>
        </w:rPr>
        <w:t>their</w:t>
      </w:r>
      <w:r w:rsidR="009B77F6" w:rsidRPr="00090530">
        <w:rPr>
          <w:rFonts w:asciiTheme="majorHAnsi" w:hAnsiTheme="majorHAnsi" w:cstheme="majorHAnsi"/>
        </w:rPr>
        <w:t xml:space="preserve"> PhD </w:t>
      </w:r>
      <w:r w:rsidRPr="00090530">
        <w:rPr>
          <w:rFonts w:asciiTheme="majorHAnsi" w:hAnsiTheme="majorHAnsi" w:cstheme="majorHAnsi"/>
        </w:rPr>
        <w:t>but not yet hold a permanent or tenure-track position, or hold an independent fellowship that is three or more years in total duration.</w:t>
      </w:r>
    </w:p>
    <w:p w14:paraId="79321626" w14:textId="77777777" w:rsidR="00411C77" w:rsidRPr="00090530" w:rsidRDefault="00411C77" w:rsidP="00411C77">
      <w:pPr>
        <w:rPr>
          <w:rFonts w:asciiTheme="majorHAnsi" w:hAnsiTheme="majorHAnsi" w:cstheme="majorHAnsi"/>
        </w:rPr>
      </w:pPr>
    </w:p>
    <w:p w14:paraId="330B13EB" w14:textId="4DE8F565" w:rsidR="000B14EA" w:rsidRPr="00090530" w:rsidRDefault="00411C77" w:rsidP="00411C77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 xml:space="preserve">The nominee should either have completed university-level education at a UK or Irish University </w:t>
      </w:r>
      <w:r w:rsidRPr="00090530">
        <w:rPr>
          <w:rFonts w:asciiTheme="majorHAnsi" w:hAnsiTheme="majorHAnsi" w:cstheme="majorHAnsi"/>
          <w:u w:val="single"/>
        </w:rPr>
        <w:t xml:space="preserve">or </w:t>
      </w:r>
      <w:r w:rsidRPr="00090530">
        <w:rPr>
          <w:rFonts w:asciiTheme="majorHAnsi" w:hAnsiTheme="majorHAnsi" w:cstheme="majorHAnsi"/>
        </w:rPr>
        <w:t xml:space="preserve">be employed by a UK or Irish University or Research institute (e.g. BGS) </w:t>
      </w:r>
      <w:r w:rsidRPr="00090530">
        <w:rPr>
          <w:rFonts w:asciiTheme="majorHAnsi" w:hAnsiTheme="majorHAnsi" w:cstheme="majorHAnsi"/>
          <w:u w:val="single"/>
        </w:rPr>
        <w:t>or</w:t>
      </w:r>
      <w:r w:rsidRPr="00090530">
        <w:rPr>
          <w:rFonts w:asciiTheme="majorHAnsi" w:hAnsiTheme="majorHAnsi" w:cstheme="majorHAnsi"/>
        </w:rPr>
        <w:t xml:space="preserve"> be a UK or Irish national.</w:t>
      </w:r>
    </w:p>
    <w:p w14:paraId="2B83C6D0" w14:textId="796ED4D4" w:rsidR="00411C77" w:rsidRPr="00090530" w:rsidRDefault="00411C77" w:rsidP="00411C77">
      <w:pPr>
        <w:rPr>
          <w:rFonts w:asciiTheme="majorHAnsi" w:hAnsiTheme="majorHAnsi" w:cstheme="majorHAnsi"/>
        </w:rPr>
      </w:pPr>
    </w:p>
    <w:p w14:paraId="2BE7BCDB" w14:textId="30DA9973" w:rsidR="00411C77" w:rsidRPr="00090530" w:rsidRDefault="00411C77" w:rsidP="00411C77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 xml:space="preserve">The nominated publication would normally have been published within the past three years prior to nomination. </w:t>
      </w:r>
      <w:r w:rsidR="00090530" w:rsidRPr="00090530">
        <w:rPr>
          <w:rFonts w:asciiTheme="majorHAnsi" w:hAnsiTheme="majorHAnsi" w:cstheme="majorHAnsi"/>
        </w:rPr>
        <w:t xml:space="preserve">Accepted pre-prints are eligible to be considered. The nominee should be the lead author on the publication. </w:t>
      </w:r>
      <w:r w:rsidRPr="00090530">
        <w:rPr>
          <w:rFonts w:asciiTheme="majorHAnsi" w:hAnsiTheme="majorHAnsi" w:cstheme="majorHAnsi"/>
        </w:rPr>
        <w:t>The nominator(s) may be co-authors on the publication.</w:t>
      </w:r>
    </w:p>
    <w:p w14:paraId="19754F3F" w14:textId="77777777" w:rsidR="005C08E3" w:rsidRDefault="005C08E3" w:rsidP="00411C77">
      <w:pPr>
        <w:rPr>
          <w:rFonts w:asciiTheme="majorHAnsi" w:hAnsiTheme="majorHAnsi" w:cstheme="majorHAnsi"/>
          <w:b/>
        </w:rPr>
      </w:pPr>
    </w:p>
    <w:p w14:paraId="1DF4F16B" w14:textId="77777777" w:rsidR="005C08E3" w:rsidRDefault="005C08E3" w:rsidP="00411C77">
      <w:pPr>
        <w:rPr>
          <w:rFonts w:asciiTheme="majorHAnsi" w:hAnsiTheme="majorHAnsi" w:cstheme="majorHAnsi"/>
          <w:b/>
        </w:rPr>
      </w:pPr>
    </w:p>
    <w:p w14:paraId="2D48C797" w14:textId="7DD1010D" w:rsidR="007E1BCD" w:rsidRPr="00455297" w:rsidRDefault="007E1BCD" w:rsidP="00411C7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Assessment </w:t>
      </w:r>
      <w:r w:rsidRPr="007E1BCD">
        <w:rPr>
          <w:rFonts w:asciiTheme="majorHAnsi" w:hAnsiTheme="majorHAnsi" w:cstheme="majorHAnsi"/>
          <w:b/>
        </w:rPr>
        <w:t>criteria</w:t>
      </w:r>
    </w:p>
    <w:p w14:paraId="3C6C5682" w14:textId="16ABF8CA" w:rsidR="000B14EA" w:rsidRDefault="000B14EA" w:rsidP="00411C77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>The</w:t>
      </w:r>
      <w:r w:rsidR="007E1BCD">
        <w:rPr>
          <w:rFonts w:asciiTheme="majorHAnsi" w:hAnsiTheme="majorHAnsi" w:cstheme="majorHAnsi"/>
        </w:rPr>
        <w:t xml:space="preserve"> awarding panel</w:t>
      </w:r>
      <w:r w:rsidRPr="00090530">
        <w:rPr>
          <w:rFonts w:asciiTheme="majorHAnsi" w:hAnsiTheme="majorHAnsi" w:cstheme="majorHAnsi"/>
        </w:rPr>
        <w:t xml:space="preserve"> will take into consideration the following points:</w:t>
      </w:r>
    </w:p>
    <w:p w14:paraId="5E742AA2" w14:textId="1034F39B" w:rsidR="007E1BCD" w:rsidRDefault="007E1BCD" w:rsidP="00411C77">
      <w:pPr>
        <w:rPr>
          <w:rFonts w:asciiTheme="majorHAnsi" w:hAnsiTheme="majorHAnsi" w:cstheme="majorHAnsi"/>
        </w:rPr>
      </w:pPr>
    </w:p>
    <w:p w14:paraId="5A722D97" w14:textId="23C378C6" w:rsidR="007E1BCD" w:rsidRPr="00090530" w:rsidRDefault="007E1BCD" w:rsidP="00411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Research p</w:t>
      </w:r>
      <w:r w:rsidR="00E74CE0">
        <w:rPr>
          <w:rFonts w:asciiTheme="majorHAnsi" w:hAnsiTheme="majorHAnsi" w:cstheme="majorHAnsi"/>
        </w:rPr>
        <w:t>aper</w:t>
      </w:r>
      <w:r>
        <w:rPr>
          <w:rFonts w:asciiTheme="majorHAnsi" w:hAnsiTheme="majorHAnsi" w:cstheme="majorHAnsi"/>
        </w:rPr>
        <w:t xml:space="preserve"> (70%)</w:t>
      </w:r>
    </w:p>
    <w:p w14:paraId="233F983D" w14:textId="1A56A224" w:rsidR="000B14EA" w:rsidRPr="007E1BCD" w:rsidRDefault="000B14EA" w:rsidP="007E1B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E1BCD">
        <w:rPr>
          <w:rFonts w:asciiTheme="majorHAnsi" w:hAnsiTheme="majorHAnsi" w:cstheme="majorHAnsi"/>
        </w:rPr>
        <w:t>Novelty</w:t>
      </w:r>
      <w:r w:rsidR="00C009DC">
        <w:rPr>
          <w:rFonts w:asciiTheme="majorHAnsi" w:hAnsiTheme="majorHAnsi" w:cstheme="majorHAnsi"/>
        </w:rPr>
        <w:t>, significance</w:t>
      </w:r>
      <w:r w:rsidR="00411C77" w:rsidRPr="007E1BCD">
        <w:rPr>
          <w:rFonts w:asciiTheme="majorHAnsi" w:hAnsiTheme="majorHAnsi" w:cstheme="majorHAnsi"/>
        </w:rPr>
        <w:t xml:space="preserve"> </w:t>
      </w:r>
      <w:r w:rsidR="007E1BCD" w:rsidRPr="007E1BCD">
        <w:rPr>
          <w:rFonts w:asciiTheme="majorHAnsi" w:hAnsiTheme="majorHAnsi" w:cstheme="majorHAnsi"/>
        </w:rPr>
        <w:t xml:space="preserve">or </w:t>
      </w:r>
      <w:r w:rsidR="00411C77" w:rsidRPr="007E1BCD">
        <w:rPr>
          <w:rFonts w:asciiTheme="majorHAnsi" w:hAnsiTheme="majorHAnsi" w:cstheme="majorHAnsi"/>
        </w:rPr>
        <w:t>innovation</w:t>
      </w:r>
      <w:r w:rsidR="007E1BCD" w:rsidRPr="007E1BCD">
        <w:rPr>
          <w:rFonts w:asciiTheme="majorHAnsi" w:hAnsiTheme="majorHAnsi" w:cstheme="majorHAnsi"/>
        </w:rPr>
        <w:t xml:space="preserve"> in</w:t>
      </w:r>
      <w:r w:rsidR="00411C77" w:rsidRPr="007E1BCD">
        <w:rPr>
          <w:rFonts w:asciiTheme="majorHAnsi" w:hAnsiTheme="majorHAnsi" w:cstheme="majorHAnsi"/>
        </w:rPr>
        <w:t xml:space="preserve"> the research</w:t>
      </w:r>
      <w:r w:rsidR="007E1BCD" w:rsidRPr="007E1BCD">
        <w:rPr>
          <w:rFonts w:asciiTheme="majorHAnsi" w:hAnsiTheme="majorHAnsi" w:cstheme="majorHAnsi"/>
        </w:rPr>
        <w:t xml:space="preserve"> design</w:t>
      </w:r>
    </w:p>
    <w:p w14:paraId="59C01BEC" w14:textId="426A88D0" w:rsidR="000B14EA" w:rsidRPr="007E1BCD" w:rsidRDefault="000B14EA" w:rsidP="007E1BCD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E1BCD">
        <w:rPr>
          <w:rFonts w:asciiTheme="majorHAnsi" w:hAnsiTheme="majorHAnsi" w:cstheme="majorHAnsi"/>
        </w:rPr>
        <w:t>Quality</w:t>
      </w:r>
      <w:r w:rsidR="007E1BCD" w:rsidRPr="007E1BCD">
        <w:rPr>
          <w:rFonts w:asciiTheme="majorHAnsi" w:hAnsiTheme="majorHAnsi" w:cstheme="majorHAnsi"/>
        </w:rPr>
        <w:t xml:space="preserve"> of the research</w:t>
      </w:r>
    </w:p>
    <w:p w14:paraId="5804BE38" w14:textId="044ECDE3" w:rsidR="007E1BCD" w:rsidRDefault="007E1BCD" w:rsidP="007E1BCD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Accessibility of the research (e.g., open data and reproducible code)</w:t>
      </w:r>
    </w:p>
    <w:p w14:paraId="5E3D3356" w14:textId="7A1C113F" w:rsidR="003F7565" w:rsidRDefault="003F7565" w:rsidP="003F7565">
      <w:pPr>
        <w:rPr>
          <w:rFonts w:asciiTheme="majorHAnsi" w:hAnsiTheme="majorHAnsi" w:cstheme="majorHAnsi"/>
        </w:rPr>
      </w:pPr>
    </w:p>
    <w:p w14:paraId="146355EA" w14:textId="3C1358B4" w:rsidR="00455297" w:rsidRDefault="00C009DC" w:rsidP="003F756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Exceptional</w:t>
      </w:r>
      <w:r w:rsidR="003F7565">
        <w:rPr>
          <w:rFonts w:asciiTheme="majorHAnsi" w:hAnsiTheme="majorHAnsi" w:cstheme="majorHAnsi"/>
        </w:rPr>
        <w:t xml:space="preserve"> contributions</w:t>
      </w:r>
      <w:r w:rsidR="00455297">
        <w:rPr>
          <w:rFonts w:asciiTheme="majorHAnsi" w:hAnsiTheme="majorHAnsi" w:cstheme="majorHAnsi"/>
        </w:rPr>
        <w:t xml:space="preserve"> (30%)</w:t>
      </w:r>
    </w:p>
    <w:p w14:paraId="21CE904E" w14:textId="3CFFCDAD" w:rsidR="003F7565" w:rsidRPr="00455297" w:rsidRDefault="00455297" w:rsidP="0045529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Contributions </w:t>
      </w:r>
      <w:r w:rsidR="00C009DC" w:rsidRPr="00455297">
        <w:rPr>
          <w:rFonts w:asciiTheme="majorHAnsi" w:hAnsiTheme="majorHAnsi" w:cstheme="majorHAnsi"/>
        </w:rPr>
        <w:t>by the nominee</w:t>
      </w:r>
      <w:r w:rsidR="003F7565" w:rsidRPr="00455297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supporting</w:t>
      </w:r>
      <w:r w:rsidR="003F7565" w:rsidRPr="00455297">
        <w:rPr>
          <w:rFonts w:asciiTheme="majorHAnsi" w:hAnsiTheme="majorHAnsi" w:cstheme="majorHAnsi"/>
        </w:rPr>
        <w:t xml:space="preserve"> individuals</w:t>
      </w:r>
      <w:r w:rsidR="00C009DC" w:rsidRPr="00455297">
        <w:rPr>
          <w:rFonts w:asciiTheme="majorHAnsi" w:hAnsiTheme="majorHAnsi" w:cstheme="majorHAnsi"/>
        </w:rPr>
        <w:t xml:space="preserve"> (e.g., mentorship</w:t>
      </w:r>
      <w:r>
        <w:rPr>
          <w:rFonts w:asciiTheme="majorHAnsi" w:hAnsiTheme="majorHAnsi" w:cstheme="majorHAnsi"/>
        </w:rPr>
        <w:t>)</w:t>
      </w:r>
      <w:r w:rsidR="00E74CE0">
        <w:rPr>
          <w:rFonts w:asciiTheme="majorHAnsi" w:hAnsiTheme="majorHAnsi" w:cstheme="majorHAnsi"/>
        </w:rPr>
        <w:t xml:space="preserve"> or </w:t>
      </w:r>
      <w:r>
        <w:rPr>
          <w:rFonts w:asciiTheme="majorHAnsi" w:hAnsiTheme="majorHAnsi" w:cstheme="majorHAnsi"/>
        </w:rPr>
        <w:t xml:space="preserve">the </w:t>
      </w:r>
      <w:r w:rsidR="003F7565" w:rsidRPr="00455297">
        <w:rPr>
          <w:rFonts w:asciiTheme="majorHAnsi" w:hAnsiTheme="majorHAnsi" w:cstheme="majorHAnsi"/>
        </w:rPr>
        <w:t>research community</w:t>
      </w:r>
      <w:r w:rsidR="00E74CE0">
        <w:rPr>
          <w:rFonts w:asciiTheme="majorHAnsi" w:hAnsiTheme="majorHAnsi" w:cstheme="majorHAnsi"/>
        </w:rPr>
        <w:t>,</w:t>
      </w:r>
      <w:r w:rsidR="003F7565" w:rsidRPr="00455297">
        <w:rPr>
          <w:rFonts w:asciiTheme="majorHAnsi" w:hAnsiTheme="majorHAnsi" w:cstheme="majorHAnsi"/>
        </w:rPr>
        <w:t xml:space="preserve"> or </w:t>
      </w:r>
      <w:r>
        <w:rPr>
          <w:rFonts w:asciiTheme="majorHAnsi" w:hAnsiTheme="majorHAnsi" w:cstheme="majorHAnsi"/>
        </w:rPr>
        <w:t xml:space="preserve">to generating impact for </w:t>
      </w:r>
      <w:r w:rsidR="003F7565" w:rsidRPr="00455297">
        <w:rPr>
          <w:rFonts w:asciiTheme="majorHAnsi" w:hAnsiTheme="majorHAnsi" w:cstheme="majorHAnsi"/>
        </w:rPr>
        <w:t>broader society</w:t>
      </w:r>
      <w:r>
        <w:rPr>
          <w:rFonts w:asciiTheme="majorHAnsi" w:hAnsiTheme="majorHAnsi" w:cstheme="majorHAnsi"/>
        </w:rPr>
        <w:t>.</w:t>
      </w:r>
    </w:p>
    <w:p w14:paraId="1FBA1F47" w14:textId="6F9045E2" w:rsidR="003F7565" w:rsidRDefault="003F7565" w:rsidP="003F756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Contributions will be evaluated commensurate to career stage</w:t>
      </w:r>
    </w:p>
    <w:p w14:paraId="5F6C4027" w14:textId="386CC39C" w:rsidR="009A6AF3" w:rsidRPr="00090530" w:rsidRDefault="009A6AF3" w:rsidP="00411C77">
      <w:pPr>
        <w:rPr>
          <w:rFonts w:asciiTheme="majorHAnsi" w:hAnsiTheme="majorHAnsi" w:cstheme="majorHAnsi"/>
        </w:rPr>
      </w:pPr>
    </w:p>
    <w:p w14:paraId="4C80C581" w14:textId="77777777" w:rsidR="004B2D15" w:rsidRDefault="004B2D15" w:rsidP="003F7565">
      <w:pPr>
        <w:rPr>
          <w:rFonts w:asciiTheme="majorHAnsi" w:hAnsiTheme="majorHAnsi" w:cstheme="majorHAnsi"/>
        </w:rPr>
      </w:pPr>
    </w:p>
    <w:p w14:paraId="426FC5ED" w14:textId="1C4CE1D7" w:rsidR="003F7565" w:rsidRPr="003F7565" w:rsidRDefault="003F7565" w:rsidP="003F7565">
      <w:pPr>
        <w:rPr>
          <w:rFonts w:asciiTheme="majorHAnsi" w:hAnsiTheme="majorHAnsi" w:cstheme="majorHAnsi"/>
        </w:rPr>
      </w:pPr>
      <w:r w:rsidRPr="003F7565">
        <w:rPr>
          <w:rFonts w:asciiTheme="majorHAnsi" w:hAnsiTheme="majorHAnsi" w:cstheme="majorHAnsi"/>
        </w:rPr>
        <w:t>Scientific quality will be assessed using DORA principles</w:t>
      </w:r>
      <w:r>
        <w:rPr>
          <w:rFonts w:asciiTheme="majorHAnsi" w:hAnsiTheme="majorHAnsi" w:cstheme="majorHAnsi"/>
        </w:rPr>
        <w:t xml:space="preserve"> (</w:t>
      </w:r>
      <w:hyperlink r:id="rId10" w:history="1">
        <w:r w:rsidRPr="003F7565">
          <w:rPr>
            <w:rStyle w:val="Hyperlink"/>
            <w:rFonts w:asciiTheme="majorHAnsi" w:hAnsiTheme="majorHAnsi" w:cstheme="majorHAnsi"/>
          </w:rPr>
          <w:t>https://sfdora.org/read/</w:t>
        </w:r>
      </w:hyperlink>
      <w:r>
        <w:rPr>
          <w:rFonts w:asciiTheme="majorHAnsi" w:hAnsiTheme="majorHAnsi" w:cstheme="majorHAnsi"/>
        </w:rPr>
        <w:t xml:space="preserve">) and will not include consideration of any publication metrics or the journal where the research was published. </w:t>
      </w:r>
    </w:p>
    <w:p w14:paraId="5286E193" w14:textId="77777777" w:rsidR="003F7565" w:rsidRDefault="003F7565" w:rsidP="00411C77">
      <w:pPr>
        <w:rPr>
          <w:rFonts w:asciiTheme="majorHAnsi" w:hAnsiTheme="majorHAnsi" w:cstheme="majorHAnsi"/>
        </w:rPr>
      </w:pPr>
    </w:p>
    <w:p w14:paraId="6ACF27F6" w14:textId="5508ED5D" w:rsidR="000F1A8F" w:rsidRDefault="007E1BCD" w:rsidP="00411C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 of the awarding </w:t>
      </w:r>
      <w:r w:rsidR="000F1A8F" w:rsidRPr="00090530">
        <w:rPr>
          <w:rFonts w:asciiTheme="majorHAnsi" w:hAnsiTheme="majorHAnsi" w:cstheme="majorHAnsi"/>
        </w:rPr>
        <w:t>panel are required to watch (or re-watch) the Royal Society video on Unconscious Bias immediately before assessing applications</w:t>
      </w:r>
      <w:r>
        <w:rPr>
          <w:rFonts w:asciiTheme="majorHAnsi" w:hAnsiTheme="majorHAnsi" w:cstheme="majorHAnsi"/>
        </w:rPr>
        <w:t>:</w:t>
      </w:r>
      <w:r w:rsidR="000F1A8F" w:rsidRPr="00090530">
        <w:rPr>
          <w:rFonts w:asciiTheme="majorHAnsi" w:hAnsiTheme="majorHAnsi" w:cstheme="majorHAnsi"/>
        </w:rPr>
        <w:t xml:space="preserve"> </w:t>
      </w:r>
      <w:hyperlink r:id="rId11" w:history="1">
        <w:r w:rsidR="000F1A8F" w:rsidRPr="00090530">
          <w:rPr>
            <w:rStyle w:val="Hyperlink"/>
            <w:rFonts w:asciiTheme="majorHAnsi" w:hAnsiTheme="majorHAnsi" w:cstheme="majorHAnsi"/>
          </w:rPr>
          <w:t>https://royalsociety.org/topics-policy/publications/2015/unconscious-bias/</w:t>
        </w:r>
      </w:hyperlink>
      <w:r>
        <w:rPr>
          <w:rFonts w:asciiTheme="majorHAnsi" w:hAnsiTheme="majorHAnsi" w:cstheme="majorHAnsi"/>
        </w:rPr>
        <w:t>.</w:t>
      </w:r>
    </w:p>
    <w:p w14:paraId="283D074C" w14:textId="77777777" w:rsidR="000F1A8F" w:rsidRPr="00090530" w:rsidRDefault="000F1A8F" w:rsidP="00411C77">
      <w:pPr>
        <w:rPr>
          <w:rFonts w:asciiTheme="majorHAnsi" w:hAnsiTheme="majorHAnsi" w:cstheme="majorHAnsi"/>
        </w:rPr>
      </w:pPr>
    </w:p>
    <w:p w14:paraId="484DBD0F" w14:textId="003B1E83" w:rsidR="000F1A8F" w:rsidRPr="00090530" w:rsidRDefault="000F1A8F" w:rsidP="00411C77">
      <w:pPr>
        <w:rPr>
          <w:rFonts w:asciiTheme="majorHAnsi" w:hAnsiTheme="majorHAnsi" w:cstheme="majorHAnsi"/>
        </w:rPr>
      </w:pPr>
      <w:r w:rsidRPr="00090530">
        <w:rPr>
          <w:rFonts w:asciiTheme="majorHAnsi" w:hAnsiTheme="majorHAnsi" w:cstheme="majorHAnsi"/>
        </w:rPr>
        <w:t>The award</w:t>
      </w:r>
      <w:r w:rsidR="007E1BCD">
        <w:rPr>
          <w:rFonts w:asciiTheme="majorHAnsi" w:hAnsiTheme="majorHAnsi" w:cstheme="majorHAnsi"/>
        </w:rPr>
        <w:t>ing panel</w:t>
      </w:r>
      <w:r w:rsidRPr="00090530">
        <w:rPr>
          <w:rFonts w:asciiTheme="majorHAnsi" w:hAnsiTheme="majorHAnsi" w:cstheme="majorHAnsi"/>
        </w:rPr>
        <w:t xml:space="preserve"> reserves the right to make no award in any given year. It may also be appropriate for a joint award to be granted in any given year.</w:t>
      </w:r>
      <w:r w:rsidR="00C009DC">
        <w:rPr>
          <w:rFonts w:asciiTheme="majorHAnsi" w:hAnsiTheme="majorHAnsi" w:cstheme="majorHAnsi"/>
        </w:rPr>
        <w:t xml:space="preserve"> </w:t>
      </w:r>
      <w:r w:rsidR="00C009DC" w:rsidRPr="00C009DC">
        <w:rPr>
          <w:rFonts w:asciiTheme="majorHAnsi" w:hAnsiTheme="majorHAnsi" w:cstheme="majorHAnsi"/>
        </w:rPr>
        <w:t xml:space="preserve">The </w:t>
      </w:r>
      <w:r w:rsidR="00C009DC">
        <w:rPr>
          <w:rFonts w:asciiTheme="majorHAnsi" w:hAnsiTheme="majorHAnsi" w:cstheme="majorHAnsi"/>
        </w:rPr>
        <w:t>awarding panel</w:t>
      </w:r>
      <w:r w:rsidR="00C009DC" w:rsidRPr="00C009DC">
        <w:rPr>
          <w:rFonts w:asciiTheme="majorHAnsi" w:hAnsiTheme="majorHAnsi" w:cstheme="majorHAnsi"/>
        </w:rPr>
        <w:t xml:space="preserve"> reserves the right to re</w:t>
      </w:r>
      <w:r w:rsidR="00C009DC">
        <w:rPr>
          <w:rFonts w:asciiTheme="majorHAnsi" w:hAnsiTheme="majorHAnsi" w:cstheme="majorHAnsi"/>
        </w:rPr>
        <w:t>-</w:t>
      </w:r>
      <w:r w:rsidR="00C009DC" w:rsidRPr="00C009DC">
        <w:rPr>
          <w:rFonts w:asciiTheme="majorHAnsi" w:hAnsiTheme="majorHAnsi" w:cstheme="majorHAnsi"/>
        </w:rPr>
        <w:t>advertise if the applicant pool is not diverse</w:t>
      </w:r>
      <w:r w:rsidR="00C009DC">
        <w:rPr>
          <w:rFonts w:asciiTheme="majorHAnsi" w:hAnsiTheme="majorHAnsi" w:cstheme="majorHAnsi"/>
        </w:rPr>
        <w:t>.</w:t>
      </w:r>
    </w:p>
    <w:p w14:paraId="3F98FA82" w14:textId="1A19A02A" w:rsidR="000F1A8F" w:rsidRDefault="000F1A8F" w:rsidP="000B14EA"/>
    <w:p w14:paraId="64223AC1" w14:textId="77777777" w:rsidR="007E1BCD" w:rsidRPr="007E1BCD" w:rsidRDefault="007E1BCD" w:rsidP="000B14EA">
      <w:pPr>
        <w:rPr>
          <w:rFonts w:asciiTheme="majorHAnsi" w:hAnsiTheme="majorHAnsi" w:cstheme="majorHAnsi"/>
        </w:rPr>
      </w:pPr>
    </w:p>
    <w:sectPr w:rsidR="007E1BCD" w:rsidRPr="007E1BCD" w:rsidSect="005C08E3">
      <w:headerReference w:type="defaul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000C" w14:textId="77777777" w:rsidR="009C2595" w:rsidRDefault="009C2595" w:rsidP="004B2D15">
      <w:r>
        <w:separator/>
      </w:r>
    </w:p>
  </w:endnote>
  <w:endnote w:type="continuationSeparator" w:id="0">
    <w:p w14:paraId="296A7795" w14:textId="77777777" w:rsidR="009C2595" w:rsidRDefault="009C2595" w:rsidP="004B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A836" w14:textId="77777777" w:rsidR="009C2595" w:rsidRDefault="009C2595" w:rsidP="004B2D15">
      <w:r>
        <w:separator/>
      </w:r>
    </w:p>
  </w:footnote>
  <w:footnote w:type="continuationSeparator" w:id="0">
    <w:p w14:paraId="571E4ABA" w14:textId="77777777" w:rsidR="009C2595" w:rsidRDefault="009C2595" w:rsidP="004B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14D32" w14:textId="4310818E" w:rsidR="004B2D15" w:rsidRPr="004B2D15" w:rsidRDefault="004B2D15">
    <w:pPr>
      <w:pStyle w:val="Header"/>
      <w:rPr>
        <w:lang w:val="en-US"/>
      </w:rPr>
    </w:pPr>
    <w:r>
      <w:rPr>
        <w:lang w:val="en-US"/>
      </w:rPr>
      <w:t>202</w:t>
    </w:r>
    <w:r w:rsidR="002F23AD">
      <w:rPr>
        <w:lang w:val="en-US"/>
      </w:rPr>
      <w:t>3</w:t>
    </w:r>
    <w:r>
      <w:rPr>
        <w:lang w:val="en-US"/>
      </w:rPr>
      <w:t xml:space="preserve"> Zeiss Postdoctoral Keynote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166"/>
    <w:multiLevelType w:val="hybridMultilevel"/>
    <w:tmpl w:val="C5087E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A31"/>
    <w:multiLevelType w:val="hybridMultilevel"/>
    <w:tmpl w:val="66F8A944"/>
    <w:lvl w:ilvl="0" w:tplc="08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C6B2EE3"/>
    <w:multiLevelType w:val="hybridMultilevel"/>
    <w:tmpl w:val="CB4A4D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3F3E"/>
    <w:multiLevelType w:val="hybridMultilevel"/>
    <w:tmpl w:val="83C6A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5C52"/>
    <w:multiLevelType w:val="hybridMultilevel"/>
    <w:tmpl w:val="BC465910"/>
    <w:lvl w:ilvl="0" w:tplc="275C6F3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6F60"/>
    <w:multiLevelType w:val="hybridMultilevel"/>
    <w:tmpl w:val="0F243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A"/>
    <w:rsid w:val="00090530"/>
    <w:rsid w:val="000A12EC"/>
    <w:rsid w:val="000B14EA"/>
    <w:rsid w:val="000F1A8F"/>
    <w:rsid w:val="00126B15"/>
    <w:rsid w:val="00127D28"/>
    <w:rsid w:val="00131538"/>
    <w:rsid w:val="001C325A"/>
    <w:rsid w:val="001D0FE6"/>
    <w:rsid w:val="001F49A7"/>
    <w:rsid w:val="002905FD"/>
    <w:rsid w:val="00294070"/>
    <w:rsid w:val="002A3801"/>
    <w:rsid w:val="002B3CE1"/>
    <w:rsid w:val="002C2D05"/>
    <w:rsid w:val="002F23AD"/>
    <w:rsid w:val="003755FA"/>
    <w:rsid w:val="0038125D"/>
    <w:rsid w:val="00393BF4"/>
    <w:rsid w:val="003A1559"/>
    <w:rsid w:val="003E51E0"/>
    <w:rsid w:val="003F7565"/>
    <w:rsid w:val="00411C77"/>
    <w:rsid w:val="00415AA6"/>
    <w:rsid w:val="004214D4"/>
    <w:rsid w:val="00431889"/>
    <w:rsid w:val="00441F32"/>
    <w:rsid w:val="00455297"/>
    <w:rsid w:val="00485C21"/>
    <w:rsid w:val="004957D5"/>
    <w:rsid w:val="004957F2"/>
    <w:rsid w:val="004A31D9"/>
    <w:rsid w:val="004B2D15"/>
    <w:rsid w:val="004D24F4"/>
    <w:rsid w:val="004E23AB"/>
    <w:rsid w:val="005306E8"/>
    <w:rsid w:val="005C08E3"/>
    <w:rsid w:val="00646FA1"/>
    <w:rsid w:val="006825BC"/>
    <w:rsid w:val="006964BC"/>
    <w:rsid w:val="006E139D"/>
    <w:rsid w:val="006F79FC"/>
    <w:rsid w:val="007325DC"/>
    <w:rsid w:val="007469F5"/>
    <w:rsid w:val="007C05C8"/>
    <w:rsid w:val="007E1BCD"/>
    <w:rsid w:val="00807C54"/>
    <w:rsid w:val="008558F3"/>
    <w:rsid w:val="008E5A49"/>
    <w:rsid w:val="00935C69"/>
    <w:rsid w:val="009435A9"/>
    <w:rsid w:val="00962112"/>
    <w:rsid w:val="009A6AF3"/>
    <w:rsid w:val="009B77F6"/>
    <w:rsid w:val="009C0946"/>
    <w:rsid w:val="009C2595"/>
    <w:rsid w:val="009C6F02"/>
    <w:rsid w:val="009D3A83"/>
    <w:rsid w:val="00A354EF"/>
    <w:rsid w:val="00AC6812"/>
    <w:rsid w:val="00AC6CD3"/>
    <w:rsid w:val="00AF3911"/>
    <w:rsid w:val="00B04B49"/>
    <w:rsid w:val="00B205E7"/>
    <w:rsid w:val="00B433FF"/>
    <w:rsid w:val="00B451D8"/>
    <w:rsid w:val="00BB3718"/>
    <w:rsid w:val="00C009DC"/>
    <w:rsid w:val="00C20F61"/>
    <w:rsid w:val="00C2505B"/>
    <w:rsid w:val="00C513DB"/>
    <w:rsid w:val="00CA65C1"/>
    <w:rsid w:val="00CC109D"/>
    <w:rsid w:val="00D31FE9"/>
    <w:rsid w:val="00D4080D"/>
    <w:rsid w:val="00D50686"/>
    <w:rsid w:val="00D53F5C"/>
    <w:rsid w:val="00DA2492"/>
    <w:rsid w:val="00E151C2"/>
    <w:rsid w:val="00E37081"/>
    <w:rsid w:val="00E74CE0"/>
    <w:rsid w:val="00E83FD1"/>
    <w:rsid w:val="00EC3422"/>
    <w:rsid w:val="00ED1391"/>
    <w:rsid w:val="00F67B0A"/>
    <w:rsid w:val="00F97192"/>
    <w:rsid w:val="00FA72F6"/>
    <w:rsid w:val="00FD50C0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25A1"/>
  <w15:chartTrackingRefBased/>
  <w15:docId w15:val="{320B03BB-CE3B-0B4A-9300-8394B63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A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3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75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D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15"/>
  </w:style>
  <w:style w:type="paragraph" w:styleId="Footer">
    <w:name w:val="footer"/>
    <w:basedOn w:val="Normal"/>
    <w:link w:val="FooterChar"/>
    <w:uiPriority w:val="99"/>
    <w:unhideWhenUsed/>
    <w:rsid w:val="004B2D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authors/policies-and-guidelines/credit-author-stat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yalsociety.org/topics-policy/publications/2015/unconscious-bia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fdora.org/r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.liu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Emma</cp:lastModifiedBy>
  <cp:revision>3</cp:revision>
  <cp:lastPrinted>2022-10-24T20:33:00Z</cp:lastPrinted>
  <dcterms:created xsi:type="dcterms:W3CDTF">2023-01-04T09:53:00Z</dcterms:created>
  <dcterms:modified xsi:type="dcterms:W3CDTF">2023-05-10T11:17:00Z</dcterms:modified>
</cp:coreProperties>
</file>